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84" w:rsidRPr="00096E5F" w:rsidRDefault="00896484" w:rsidP="00096E5F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  <w:r w:rsidRPr="007F7A54">
        <w:rPr>
          <w:rFonts w:ascii="Segoe UI" w:hAnsi="Segoe UI" w:cs="Segoe UI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505" w:rsidRPr="00FA0505" w:rsidRDefault="00FA0505" w:rsidP="00FA0505">
      <w:pPr>
        <w:ind w:left="-567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05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Эксперты Кадастровой палаты Воронежской области рассказали об особенностях подготовки межевых планов.</w:t>
      </w:r>
    </w:p>
    <w:p w:rsidR="00677675" w:rsidRDefault="00FA0505" w:rsidP="00677675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684D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7675" w:rsidRPr="00684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вебинаре эксперты региональной Кадастровой палаты</w:t>
      </w:r>
      <w:r w:rsidR="0067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зная, что </w:t>
      </w:r>
      <w:r w:rsidR="00677675" w:rsidRPr="00684D8D">
        <w:rPr>
          <w:rFonts w:ascii="Times New Roman" w:hAnsi="Times New Roman" w:cs="Times New Roman"/>
          <w:sz w:val="28"/>
          <w:szCs w:val="28"/>
        </w:rPr>
        <w:t xml:space="preserve">70% </w:t>
      </w:r>
      <w:r w:rsidR="00677675">
        <w:rPr>
          <w:rFonts w:ascii="Times New Roman" w:hAnsi="Times New Roman" w:cs="Times New Roman"/>
          <w:sz w:val="28"/>
          <w:szCs w:val="28"/>
        </w:rPr>
        <w:t>подготавливаемых кадастровыми инженерами документов связано с земельными участками,</w:t>
      </w:r>
      <w:r w:rsidR="00677675" w:rsidRPr="00684D8D">
        <w:rPr>
          <w:rFonts w:ascii="Times New Roman" w:hAnsi="Times New Roman" w:cs="Times New Roman"/>
          <w:sz w:val="28"/>
          <w:szCs w:val="28"/>
        </w:rPr>
        <w:t xml:space="preserve"> </w:t>
      </w:r>
      <w:r w:rsidR="0067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провели краткий обзор нормативно-правовых </w:t>
      </w:r>
      <w:r w:rsidR="00677675" w:rsidRPr="00684D8D">
        <w:rPr>
          <w:rFonts w:ascii="Times New Roman" w:hAnsi="Times New Roman" w:cs="Times New Roman"/>
          <w:sz w:val="28"/>
          <w:szCs w:val="28"/>
        </w:rPr>
        <w:t>актов с анализом типичных ошибок в межевом плане</w:t>
      </w:r>
      <w:r w:rsidR="00677675">
        <w:rPr>
          <w:rFonts w:ascii="Times New Roman" w:hAnsi="Times New Roman" w:cs="Times New Roman"/>
          <w:sz w:val="28"/>
          <w:szCs w:val="28"/>
        </w:rPr>
        <w:t>, дополнили каждый недочет комментариями</w:t>
      </w:r>
      <w:r w:rsidR="00677675" w:rsidRPr="00684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7675" w:rsidRPr="00684D8D">
        <w:rPr>
          <w:rFonts w:ascii="Times New Roman" w:hAnsi="Times New Roman" w:cs="Times New Roman"/>
          <w:sz w:val="28"/>
          <w:szCs w:val="28"/>
        </w:rPr>
        <w:t>с указанием непосредственно тех норм, которые нарушаются и пояснением, как можно было избежать ошибки.</w:t>
      </w:r>
    </w:p>
    <w:p w:rsidR="00677675" w:rsidRDefault="00677675" w:rsidP="00677675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Вебинар подготовила и провела Наталья Гришнова - </w:t>
      </w:r>
      <w:r w:rsidRPr="00684D8D">
        <w:rPr>
          <w:rFonts w:ascii="Times New Roman" w:hAnsi="Times New Roman" w:cs="Times New Roman"/>
          <w:sz w:val="28"/>
          <w:szCs w:val="28"/>
        </w:rPr>
        <w:t xml:space="preserve">начальник отдела обработки документов и обеспечения учетных действий № 1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 w:rsidRPr="00684D8D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В своем выступлении она ответила на вопросы: </w:t>
      </w:r>
    </w:p>
    <w:p w:rsidR="00677675" w:rsidRPr="00DE1042" w:rsidRDefault="00677675" w:rsidP="0067767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1042">
        <w:rPr>
          <w:rFonts w:ascii="Times New Roman" w:hAnsi="Times New Roman" w:cs="Times New Roman"/>
          <w:sz w:val="28"/>
          <w:szCs w:val="28"/>
        </w:rPr>
        <w:t>на какие этапы делятся кадастровые работы по межеванию?</w:t>
      </w:r>
    </w:p>
    <w:p w:rsidR="00677675" w:rsidRPr="00DE1042" w:rsidRDefault="00677675" w:rsidP="0067767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E1042">
        <w:rPr>
          <w:rFonts w:ascii="Times New Roman" w:hAnsi="Times New Roman" w:cs="Times New Roman"/>
          <w:sz w:val="28"/>
          <w:szCs w:val="28"/>
        </w:rPr>
        <w:t>очему важно особое внимание уделять составу Приложения межевого плана?</w:t>
      </w:r>
    </w:p>
    <w:p w:rsidR="00677675" w:rsidRPr="00DE1042" w:rsidRDefault="00677675" w:rsidP="0067767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E1042">
        <w:rPr>
          <w:rFonts w:ascii="Times New Roman" w:hAnsi="Times New Roman" w:cs="Times New Roman"/>
          <w:sz w:val="28"/>
          <w:szCs w:val="28"/>
        </w:rPr>
        <w:t>то такое нетопокорректность?</w:t>
      </w:r>
    </w:p>
    <w:p w:rsidR="00677675" w:rsidRDefault="00677675" w:rsidP="00677675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так же ответила на дополнительные вопросы, возникавшие в ходе вебинара и вызывавшие у участников особые затруднения. </w:t>
      </w:r>
    </w:p>
    <w:p w:rsidR="00677675" w:rsidRDefault="003B0603" w:rsidP="00677675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677675" w:rsidRPr="00684D8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77675" w:rsidRPr="00684D8D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77675" w:rsidRPr="00684D8D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77675" w:rsidRPr="00684D8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84D8D">
          <w:rPr>
            <w:rStyle w:val="a3"/>
            <w:rFonts w:ascii="Times New Roman" w:hAnsi="Times New Roman" w:cs="Times New Roman"/>
            <w:sz w:val="28"/>
            <w:szCs w:val="28"/>
          </w:rPr>
          <w:t>www.kadastr.ru</w:t>
        </w:r>
      </w:hyperlink>
      <w:r>
        <w:t xml:space="preserve">  </w:t>
      </w:r>
      <w:r w:rsidRPr="003B0603">
        <w:rPr>
          <w:rFonts w:ascii="Times New Roman" w:hAnsi="Times New Roman" w:cs="Times New Roman"/>
          <w:sz w:val="28"/>
          <w:szCs w:val="28"/>
        </w:rPr>
        <w:t>функционирует</w:t>
      </w:r>
      <w:r w:rsidR="00677675" w:rsidRPr="003B0603">
        <w:rPr>
          <w:rFonts w:ascii="Times New Roman" w:hAnsi="Times New Roman" w:cs="Times New Roman"/>
          <w:sz w:val="28"/>
          <w:szCs w:val="28"/>
        </w:rPr>
        <w:t xml:space="preserve"> </w:t>
      </w:r>
      <w:r w:rsidR="00677675" w:rsidRPr="00684D8D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675" w:rsidRPr="00684D8D">
        <w:rPr>
          <w:rFonts w:ascii="Times New Roman" w:hAnsi="Times New Roman" w:cs="Times New Roman"/>
          <w:sz w:val="28"/>
          <w:szCs w:val="28"/>
        </w:rPr>
        <w:t xml:space="preserve"> «</w:t>
      </w:r>
      <w:hyperlink r:id="rId7" w:history="1">
        <w:r w:rsidR="00677675" w:rsidRPr="00684D8D">
          <w:rPr>
            <w:rStyle w:val="a3"/>
            <w:rFonts w:ascii="Times New Roman" w:hAnsi="Times New Roman" w:cs="Times New Roman"/>
            <w:sz w:val="28"/>
            <w:szCs w:val="28"/>
          </w:rPr>
          <w:t>Лекции и вебинары</w:t>
        </w:r>
      </w:hyperlink>
      <w:r w:rsidR="00677675">
        <w:rPr>
          <w:rFonts w:ascii="Times New Roman" w:hAnsi="Times New Roman" w:cs="Times New Roman"/>
          <w:sz w:val="28"/>
          <w:szCs w:val="28"/>
        </w:rPr>
        <w:t>», который позволяет кадастровым инженерам и другим участникам рынка недвижимости в период пандемии продолжать обучаться и самосовершенствоваться.</w:t>
      </w:r>
    </w:p>
    <w:p w:rsidR="00FA0505" w:rsidRPr="00FA0505" w:rsidRDefault="00FA0505" w:rsidP="00677675">
      <w:pPr>
        <w:ind w:left="-567" w:firstLine="993"/>
        <w:rPr>
          <w:rFonts w:ascii="Times New Roman" w:hAnsi="Times New Roman" w:cs="Times New Roman"/>
          <w:sz w:val="28"/>
          <w:szCs w:val="28"/>
        </w:rPr>
      </w:pPr>
    </w:p>
    <w:p w:rsidR="00896484" w:rsidRDefault="00896484" w:rsidP="004E0B31">
      <w:pPr>
        <w:spacing w:before="100" w:beforeAutospacing="1" w:after="100" w:afterAutospacing="1" w:line="240" w:lineRule="atLeast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896484" w:rsidRDefault="00896484" w:rsidP="004E0B31">
      <w:pPr>
        <w:spacing w:before="100" w:beforeAutospacing="1" w:after="100" w:afterAutospacing="1" w:line="240" w:lineRule="atLeast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896484" w:rsidRPr="0014706C" w:rsidRDefault="00896484" w:rsidP="004E0B31">
      <w:pPr>
        <w:spacing w:before="100" w:beforeAutospacing="1" w:after="100" w:afterAutospacing="1" w:line="240" w:lineRule="atLeast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6E175C" w:rsidRDefault="000C0E0C" w:rsidP="004E0B31">
      <w:pPr>
        <w:spacing w:before="100" w:beforeAutospacing="1" w:after="100" w:afterAutospacing="1" w:line="240" w:lineRule="atLeast"/>
        <w:ind w:left="-567"/>
        <w:jc w:val="both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896484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896484" w:rsidRPr="0008523A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r w:rsidR="00896484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896484" w:rsidRPr="000852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96484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A256E" w:rsidRDefault="00AA256E" w:rsidP="004E0B31">
      <w:pPr>
        <w:spacing w:before="100" w:beforeAutospacing="1" w:after="100" w:afterAutospacing="1" w:line="240" w:lineRule="atLeast"/>
        <w:ind w:left="-567"/>
        <w:jc w:val="both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</w:p>
    <w:p w:rsidR="00AA256E" w:rsidRDefault="00AA256E" w:rsidP="004E0B31">
      <w:pPr>
        <w:spacing w:before="100" w:beforeAutospacing="1" w:after="100" w:afterAutospacing="1" w:line="240" w:lineRule="atLeast"/>
        <w:ind w:left="-567"/>
        <w:jc w:val="both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</w:p>
    <w:p w:rsidR="00AA256E" w:rsidRPr="0080425C" w:rsidRDefault="00AA256E" w:rsidP="00AA256E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  <w:r w:rsidRPr="007F7A54">
        <w:rPr>
          <w:rFonts w:ascii="Segoe UI" w:hAnsi="Segoe UI" w:cs="Segoe UI"/>
          <w:b/>
          <w:noProof/>
          <w:color w:val="000000"/>
          <w:sz w:val="32"/>
          <w:szCs w:val="32"/>
          <w:shd w:val="clear" w:color="auto" w:fill="FFFFFF"/>
          <w:lang w:eastAsia="ru-RU"/>
        </w:rPr>
        <w:lastRenderedPageBreak/>
        <w:drawing>
          <wp:inline distT="0" distB="0" distL="0" distR="0" wp14:anchorId="2317F331" wp14:editId="68D9563F">
            <wp:extent cx="5381625" cy="1390650"/>
            <wp:effectExtent l="0" t="0" r="0" b="0"/>
            <wp:docPr id="2" name="Рисунок 2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56E" w:rsidRDefault="00AA256E" w:rsidP="00AA256E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AA256E" w:rsidRDefault="00AA256E" w:rsidP="00AA256E">
      <w:pPr>
        <w:pStyle w:val="ConsPlusNormal"/>
        <w:widowControl/>
        <w:spacing w:line="276" w:lineRule="auto"/>
        <w:ind w:left="-567" w:right="141" w:firstLine="85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97C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Кадастровая палата рассказала «Как вернуть плату за предоставление сведений из Единого государственного реестра недвижимости».</w:t>
      </w:r>
    </w:p>
    <w:p w:rsidR="00AA256E" w:rsidRDefault="00AA256E" w:rsidP="00AA256E">
      <w:pPr>
        <w:pStyle w:val="ConsPlusNormal"/>
        <w:widowControl/>
        <w:spacing w:line="276" w:lineRule="auto"/>
        <w:ind w:left="-567" w:right="141" w:firstLine="85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A256E" w:rsidRDefault="00AA256E" w:rsidP="00AA256E">
      <w:pPr>
        <w:pStyle w:val="ConsPlusNormal"/>
        <w:widowControl/>
        <w:spacing w:line="276" w:lineRule="auto"/>
        <w:ind w:left="-567" w:right="141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 ноября 2020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Кадастровой палате</w:t>
      </w:r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Воронежской области прошла «горячая линия», посвященная теме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t>озврат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платы за предо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ставление сведений, содержащихся в ЕГРН</w:t>
      </w:r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A256E" w:rsidRDefault="00AA256E" w:rsidP="00AA256E">
      <w:pPr>
        <w:pStyle w:val="ConsPlusNormal"/>
        <w:widowControl/>
        <w:spacing w:line="276" w:lineRule="auto"/>
        <w:ind w:left="-567" w:right="141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Специалисты ведомства в теч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ение 2-х часов принимали звонки о</w:t>
      </w:r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Размещаем наиболее интересные из них.</w:t>
      </w:r>
    </w:p>
    <w:p w:rsidR="00AA256E" w:rsidRDefault="00AA256E" w:rsidP="00AA256E">
      <w:pPr>
        <w:pStyle w:val="ConsPlusNormal"/>
        <w:widowControl/>
        <w:spacing w:line="276" w:lineRule="auto"/>
        <w:ind w:left="-567" w:right="141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94A7A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1. В каком случае можно вернуть деньги, оплаченные за предоставление сведений, содержащихся в Едином государственном реестре недвижимости?</w:t>
      </w:r>
      <w:r w:rsidRPr="00297C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Полученная органом регистрации прав плата подлежит возврату:</w:t>
      </w:r>
    </w:p>
    <w:p w:rsidR="00AA256E" w:rsidRDefault="00AA256E" w:rsidP="00AA256E">
      <w:pPr>
        <w:pStyle w:val="ConsPlusNormal"/>
        <w:widowControl/>
        <w:spacing w:line="276" w:lineRule="auto"/>
        <w:ind w:left="-567" w:right="141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- полностью в случае, если заявителем не представлялся запрос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органы регистрации прав </w:t>
      </w:r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сведений ЕГРН;</w:t>
      </w:r>
    </w:p>
    <w:p w:rsidR="00AA256E" w:rsidRDefault="00AA256E" w:rsidP="00AA256E">
      <w:pPr>
        <w:pStyle w:val="ConsPlusNormal"/>
        <w:widowControl/>
        <w:spacing w:line="276" w:lineRule="auto"/>
        <w:ind w:left="-567" w:right="141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t>- в случае внесения ее в большем размере, чем предусмотрено в соответствии с частью 2 статьи 63 Федерального закона от 13.07.2015 г. № 218-ФЗ «О государственной регистрации недвижимости», при этом возврату подлежат средства в размере, превышающем размер установленной платы.</w:t>
      </w:r>
    </w:p>
    <w:p w:rsidR="00AA256E" w:rsidRDefault="00AA256E" w:rsidP="00AA256E">
      <w:pPr>
        <w:pStyle w:val="ConsPlusNormal"/>
        <w:widowControl/>
        <w:spacing w:line="276" w:lineRule="auto"/>
        <w:ind w:left="-567" w:right="141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256E" w:rsidRDefault="00AA256E" w:rsidP="00AA256E">
      <w:pPr>
        <w:pStyle w:val="ConsPlusNormal"/>
        <w:widowControl/>
        <w:spacing w:line="276" w:lineRule="auto"/>
        <w:ind w:left="-567" w:right="141" w:firstLine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94A7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2. Как осуществляется возврат денежных средств, оплаченных гражданином за предоставление сведений, содержащихся в ЕГРН?</w:t>
      </w:r>
    </w:p>
    <w:p w:rsidR="00AA256E" w:rsidRDefault="00AA256E" w:rsidP="00AA256E">
      <w:pPr>
        <w:pStyle w:val="ConsPlusNormal"/>
        <w:widowControl/>
        <w:spacing w:line="276" w:lineRule="auto"/>
        <w:ind w:left="-567" w:right="141" w:firstLine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AA256E" w:rsidRDefault="00AA256E" w:rsidP="00AA256E">
      <w:pPr>
        <w:pStyle w:val="ConsPlusNormal"/>
        <w:widowControl/>
        <w:spacing w:line="276" w:lineRule="auto"/>
        <w:ind w:left="-567" w:right="141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Возврат платы за предоставление сведений, содержащихся в ЕГРН, осуществляется в соответствии с приказом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Росреестра</w:t>
      </w:r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13.05.2020 г №П/0144 «Об утверждении порядка взимания и возврата платы за предоставление сведений, содержащихся в Едином государственном реестре недвижимости, и иной информации» .</w:t>
      </w:r>
    </w:p>
    <w:p w:rsidR="00AA256E" w:rsidRDefault="00AA256E" w:rsidP="00AA256E">
      <w:pPr>
        <w:pStyle w:val="ConsPlusNormal"/>
        <w:widowControl/>
        <w:spacing w:line="276" w:lineRule="auto"/>
        <w:ind w:left="-567" w:right="141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256E" w:rsidRDefault="00AA256E" w:rsidP="00AA256E">
      <w:pPr>
        <w:pStyle w:val="ConsPlusNormal"/>
        <w:widowControl/>
        <w:spacing w:line="276" w:lineRule="auto"/>
        <w:ind w:left="-567" w:right="141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Возврат платежа осуществляется на основании заявления плательщика или его правопреемника, либо на основании решения суда</w:t>
      </w:r>
    </w:p>
    <w:p w:rsidR="00AA256E" w:rsidRDefault="00AA256E" w:rsidP="00AA256E">
      <w:pPr>
        <w:pStyle w:val="ConsPlusNormal"/>
        <w:widowControl/>
        <w:spacing w:line="276" w:lineRule="auto"/>
        <w:ind w:left="-567" w:right="141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256E" w:rsidRDefault="00AA256E" w:rsidP="00AA256E">
      <w:pPr>
        <w:pStyle w:val="ConsPlusNormal"/>
        <w:widowControl/>
        <w:spacing w:line="276" w:lineRule="auto"/>
        <w:ind w:left="-567" w:right="141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заявлении о возврате платежа указываются: уникальный идентификатор начисления (указывается при наличии), банковские реквизиты, необходимые для возврата платежа лицу, подавшему такое заявление, а также фамилия, имя, отчество (последнее – при наличии), страховой номер индивидуального лицевого счета (далее – СНИЛС) или реквизиты документа, удостоверяющего личность, реквизиты документа, подтверждающего перечисление платежа (номер, дата), размер внесенной платы, сведения о плательщике (для физического лица – фамилия, имя, отчество (последнее – при наличии)), СНИЛС, а также почтовый адрес или адрес электронной почты заявителя.</w:t>
      </w:r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К заявлению о возврате платежа прилагаются подлинные платежные документы (в случае, если плата внесена в наличной форме) или копии платежных документов (в случае, если плата внесена в безналичной форме).</w:t>
      </w:r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94A7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3. Какие условия должен соблюдать заявитель при осуществлении платы за предоставление сведений, содержащихся в Едином государственном реестре недвижимости?</w:t>
      </w:r>
      <w:r w:rsidRPr="009D30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Основными условиями являются:</w:t>
      </w:r>
    </w:p>
    <w:p w:rsidR="00AA256E" w:rsidRDefault="00AA256E" w:rsidP="00AA256E">
      <w:pPr>
        <w:pStyle w:val="ConsPlusNormal"/>
        <w:widowControl/>
        <w:spacing w:line="276" w:lineRule="auto"/>
        <w:ind w:left="-567" w:right="141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256E" w:rsidRDefault="00AA256E" w:rsidP="00AA256E">
      <w:pPr>
        <w:pStyle w:val="ConsPlusNormal"/>
        <w:widowControl/>
        <w:spacing w:line="276" w:lineRule="auto"/>
        <w:ind w:left="-567" w:right="141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t>- ФИО заявителя в запросе должна соответствовать ФИО плательщика в платежном документе;</w:t>
      </w:r>
    </w:p>
    <w:p w:rsidR="00AA256E" w:rsidRPr="00297C47" w:rsidRDefault="00AA256E" w:rsidP="00AA256E">
      <w:pPr>
        <w:pStyle w:val="ConsPlusNormal"/>
        <w:widowControl/>
        <w:spacing w:line="276" w:lineRule="auto"/>
        <w:ind w:left="-567" w:right="14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t>- к одному запросу должен быть приложен один платежный документ;</w:t>
      </w:r>
      <w:r w:rsidRPr="00297C4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- размер оплаты должен соответствовать размеру платы, утвержденному приказом Росреестра «Об установлении размеров платы за предоставление сведений, содержащихся в Едином государственном реестре недвижимости и иной информации».</w:t>
      </w:r>
    </w:p>
    <w:p w:rsidR="00AA256E" w:rsidRDefault="00AA256E" w:rsidP="00AA256E">
      <w:pPr>
        <w:pStyle w:val="ConsPlusNormal"/>
        <w:widowControl/>
        <w:spacing w:line="276" w:lineRule="auto"/>
        <w:ind w:left="-567" w:right="14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256E" w:rsidRDefault="00AA256E" w:rsidP="00AA256E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56E" w:rsidRDefault="00AA256E" w:rsidP="00AA256E">
      <w:pPr>
        <w:spacing w:before="100" w:beforeAutospacing="1" w:after="100" w:afterAutospacing="1" w:line="240" w:lineRule="atLeast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AA256E" w:rsidRDefault="00AA256E" w:rsidP="00AA256E">
      <w:pPr>
        <w:spacing w:before="100" w:beforeAutospacing="1" w:after="100" w:afterAutospacing="1" w:line="240" w:lineRule="atLeast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AA256E" w:rsidRPr="0014706C" w:rsidRDefault="00AA256E" w:rsidP="00AA256E">
      <w:pPr>
        <w:spacing w:before="100" w:beforeAutospacing="1" w:after="100" w:afterAutospacing="1" w:line="240" w:lineRule="atLeast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AA256E" w:rsidRPr="008246CA" w:rsidRDefault="00AA256E" w:rsidP="00AA256E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08523A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r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Pr="000852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A256E" w:rsidRDefault="00AA256E" w:rsidP="004E0B31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A256E" w:rsidRDefault="00AA256E" w:rsidP="004E0B31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A256E" w:rsidRDefault="00AA256E" w:rsidP="004E0B31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A256E" w:rsidRDefault="00AA256E" w:rsidP="004E0B31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A256E" w:rsidRPr="0080425C" w:rsidRDefault="00AA256E" w:rsidP="00AA256E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  <w:r w:rsidRPr="007F7A54">
        <w:rPr>
          <w:rFonts w:ascii="Segoe UI" w:hAnsi="Segoe UI" w:cs="Segoe UI"/>
          <w:b/>
          <w:noProof/>
          <w:color w:val="000000"/>
          <w:sz w:val="32"/>
          <w:szCs w:val="32"/>
          <w:shd w:val="clear" w:color="auto" w:fill="FFFFFF"/>
          <w:lang w:eastAsia="ru-RU"/>
        </w:rPr>
        <w:lastRenderedPageBreak/>
        <w:drawing>
          <wp:inline distT="0" distB="0" distL="0" distR="0" wp14:anchorId="283F46E3" wp14:editId="1E8F30F5">
            <wp:extent cx="5381625" cy="1390650"/>
            <wp:effectExtent l="0" t="0" r="0" b="0"/>
            <wp:docPr id="3" name="Рисунок 3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56E" w:rsidRDefault="00AA256E" w:rsidP="00AA256E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AA256E" w:rsidRPr="002F6E5F" w:rsidRDefault="00AA256E" w:rsidP="00AA256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F6E5F">
        <w:rPr>
          <w:rFonts w:ascii="Times New Roman" w:hAnsi="Times New Roman"/>
          <w:b/>
          <w:sz w:val="28"/>
          <w:szCs w:val="28"/>
        </w:rPr>
        <w:t>«КАМЕННАЯ СТЕПЬ» ОБРЕЛА ГРАНИЦЫ</w:t>
      </w:r>
    </w:p>
    <w:p w:rsidR="00AA256E" w:rsidRDefault="00AA256E" w:rsidP="00AA256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256E" w:rsidRPr="002F6E5F" w:rsidRDefault="00AA256E" w:rsidP="00AA256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6E5F">
        <w:rPr>
          <w:rFonts w:ascii="Times New Roman" w:hAnsi="Times New Roman"/>
          <w:b/>
          <w:sz w:val="28"/>
          <w:szCs w:val="28"/>
        </w:rPr>
        <w:t>Кадастровая палата по Воронежской области внесла в Единый государственный реестр недвижимости сведения об особо охраняемой природной территории – «Государственный природный заказник федерального значения Каменная степь».</w:t>
      </w:r>
    </w:p>
    <w:p w:rsidR="00AA256E" w:rsidRDefault="00AA256E" w:rsidP="00AA256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пределение границ особо охраняемой природной территорий в реестре недвижимости важно для сохранения природного достояния России, поскольку защищает уникальные природные объекты от вырубки леса, самостроя и других нарушений природоохранного законодательства</w:t>
      </w:r>
      <w:r>
        <w:rPr>
          <w:rFonts w:ascii="Times New Roman" w:hAnsi="Times New Roman"/>
          <w:sz w:val="28"/>
          <w:szCs w:val="28"/>
        </w:rPr>
        <w:t xml:space="preserve">», − отметила </w:t>
      </w:r>
      <w:r>
        <w:rPr>
          <w:rFonts w:ascii="Times New Roman" w:hAnsi="Times New Roman"/>
          <w:b/>
          <w:bCs/>
          <w:sz w:val="28"/>
          <w:szCs w:val="28"/>
        </w:rPr>
        <w:t>директор Кадастровой палаты Воронежской области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 О.А. Фефелова</w:t>
      </w:r>
      <w:r>
        <w:rPr>
          <w:rFonts w:ascii="Times New Roman" w:hAnsi="Times New Roman"/>
          <w:sz w:val="28"/>
          <w:szCs w:val="28"/>
        </w:rPr>
        <w:t>.</w:t>
      </w:r>
    </w:p>
    <w:p w:rsidR="00AA256E" w:rsidRPr="007D13D4" w:rsidRDefault="00AA256E" w:rsidP="00AA256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Pr="00AD1F9F">
        <w:rPr>
          <w:rFonts w:ascii="Times New Roman" w:hAnsi="Times New Roman"/>
          <w:bCs/>
          <w:sz w:val="28"/>
          <w:szCs w:val="28"/>
        </w:rPr>
        <w:t>аказник «Каменная Степь»</w:t>
      </w:r>
      <w:r>
        <w:rPr>
          <w:rFonts w:ascii="Times New Roman" w:hAnsi="Times New Roman"/>
          <w:bCs/>
          <w:sz w:val="28"/>
          <w:szCs w:val="28"/>
        </w:rPr>
        <w:t>, входящий в состав Воронежского</w:t>
      </w:r>
      <w:r w:rsidRPr="00203302">
        <w:rPr>
          <w:rFonts w:ascii="Times New Roman" w:hAnsi="Times New Roman"/>
          <w:sz w:val="28"/>
          <w:szCs w:val="28"/>
        </w:rPr>
        <w:t xml:space="preserve"> </w:t>
      </w:r>
      <w:r w:rsidRPr="007D13D4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7D13D4">
        <w:rPr>
          <w:rFonts w:ascii="Times New Roman" w:hAnsi="Times New Roman"/>
          <w:sz w:val="28"/>
          <w:szCs w:val="28"/>
        </w:rPr>
        <w:t xml:space="preserve"> биосферн</w:t>
      </w:r>
      <w:r>
        <w:rPr>
          <w:rFonts w:ascii="Times New Roman" w:hAnsi="Times New Roman"/>
          <w:sz w:val="28"/>
          <w:szCs w:val="28"/>
        </w:rPr>
        <w:t>ого</w:t>
      </w:r>
      <w:r w:rsidRPr="007D13D4">
        <w:rPr>
          <w:rFonts w:ascii="Times New Roman" w:hAnsi="Times New Roman"/>
          <w:sz w:val="28"/>
          <w:szCs w:val="28"/>
        </w:rPr>
        <w:t xml:space="preserve"> заповедник</w:t>
      </w:r>
      <w:r>
        <w:rPr>
          <w:rFonts w:ascii="Times New Roman" w:hAnsi="Times New Roman"/>
          <w:sz w:val="28"/>
          <w:szCs w:val="28"/>
        </w:rPr>
        <w:t>а,</w:t>
      </w:r>
      <w:r w:rsidRPr="00AD1F9F">
        <w:rPr>
          <w:rFonts w:ascii="Times New Roman" w:hAnsi="Times New Roman"/>
          <w:bCs/>
          <w:sz w:val="28"/>
          <w:szCs w:val="28"/>
        </w:rPr>
        <w:t xml:space="preserve"> расположен на юго-востоке Воронежской области </w:t>
      </w:r>
      <w:r>
        <w:rPr>
          <w:rFonts w:ascii="Times New Roman" w:hAnsi="Times New Roman"/>
          <w:bCs/>
          <w:sz w:val="28"/>
          <w:szCs w:val="28"/>
        </w:rPr>
        <w:t xml:space="preserve">на 12 км </w:t>
      </w:r>
      <w:r w:rsidRPr="00AD1F9F">
        <w:rPr>
          <w:rFonts w:ascii="Times New Roman" w:hAnsi="Times New Roman"/>
          <w:bCs/>
          <w:sz w:val="28"/>
          <w:szCs w:val="28"/>
        </w:rPr>
        <w:t>южнее районного центра пгт. Таловая на территории Таловского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7D13D4">
        <w:rPr>
          <w:rFonts w:ascii="Times New Roman" w:hAnsi="Times New Roman"/>
          <w:sz w:val="28"/>
          <w:szCs w:val="28"/>
        </w:rPr>
        <w:t xml:space="preserve">а водоразделе бассейнов рек </w:t>
      </w:r>
      <w:r w:rsidRPr="00AD1F9F">
        <w:rPr>
          <w:rFonts w:ascii="Times New Roman" w:hAnsi="Times New Roman"/>
          <w:bCs/>
          <w:sz w:val="28"/>
          <w:szCs w:val="28"/>
        </w:rPr>
        <w:t>Чиглы (приток Битюга) и Елани (приток Хопра)</w:t>
      </w:r>
      <w:r w:rsidRPr="007D13D4">
        <w:rPr>
          <w:rFonts w:ascii="Times New Roman" w:hAnsi="Times New Roman"/>
          <w:sz w:val="28"/>
          <w:szCs w:val="28"/>
        </w:rPr>
        <w:t>.</w:t>
      </w:r>
      <w:r w:rsidRPr="007D13D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D13D4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 xml:space="preserve"> особо охраняемой природной территории более</w:t>
      </w:r>
      <w:r w:rsidRPr="007D13D4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Pr="007D13D4">
        <w:rPr>
          <w:rFonts w:ascii="Times New Roman" w:hAnsi="Times New Roman"/>
          <w:sz w:val="28"/>
          <w:szCs w:val="28"/>
        </w:rPr>
        <w:t xml:space="preserve"> га.</w:t>
      </w:r>
      <w:r>
        <w:rPr>
          <w:rFonts w:ascii="Times New Roman" w:hAnsi="Times New Roman"/>
          <w:sz w:val="28"/>
          <w:szCs w:val="28"/>
        </w:rPr>
        <w:t xml:space="preserve"> В границы Заказника полностью и частично вошли 284 земельных участка.</w:t>
      </w:r>
    </w:p>
    <w:p w:rsidR="00AA256E" w:rsidRDefault="00AA256E" w:rsidP="00AA256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г</w:t>
      </w:r>
      <w:r w:rsidRPr="007D13D4">
        <w:rPr>
          <w:rFonts w:ascii="Times New Roman" w:hAnsi="Times New Roman"/>
          <w:sz w:val="28"/>
          <w:szCs w:val="28"/>
        </w:rPr>
        <w:t>раниц</w:t>
      </w:r>
      <w:r>
        <w:rPr>
          <w:rFonts w:ascii="Times New Roman" w:hAnsi="Times New Roman"/>
          <w:sz w:val="28"/>
          <w:szCs w:val="28"/>
        </w:rPr>
        <w:t xml:space="preserve"> заказника </w:t>
      </w:r>
      <w:r w:rsidRPr="007D13D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3D4">
        <w:rPr>
          <w:rFonts w:ascii="Times New Roman" w:hAnsi="Times New Roman"/>
          <w:sz w:val="28"/>
          <w:szCs w:val="28"/>
        </w:rPr>
        <w:t xml:space="preserve">особенности режима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7D13D4">
        <w:rPr>
          <w:rFonts w:ascii="Times New Roman" w:hAnsi="Times New Roman"/>
          <w:sz w:val="28"/>
          <w:szCs w:val="28"/>
        </w:rPr>
        <w:t>охраны учитываются при разработке планов экономического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3D4">
        <w:rPr>
          <w:rFonts w:ascii="Times New Roman" w:hAnsi="Times New Roman"/>
          <w:sz w:val="28"/>
          <w:szCs w:val="28"/>
        </w:rPr>
        <w:t>социального развития, проектов освоения лесов, подготовке документов территориального планирования, проведении лесоустройства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3D4">
        <w:rPr>
          <w:rFonts w:ascii="Times New Roman" w:hAnsi="Times New Roman"/>
          <w:sz w:val="28"/>
          <w:szCs w:val="28"/>
        </w:rPr>
        <w:t>инвентаризации земель.</w:t>
      </w:r>
    </w:p>
    <w:p w:rsidR="00AA256E" w:rsidRDefault="00AA256E" w:rsidP="00AA256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Нахождение земельного участка в границах </w:t>
      </w:r>
      <w:r w:rsidRPr="00203302">
        <w:rPr>
          <w:sz w:val="28"/>
          <w:szCs w:val="28"/>
        </w:rPr>
        <w:t>особо</w:t>
      </w:r>
      <w:r>
        <w:rPr>
          <w:sz w:val="28"/>
          <w:szCs w:val="28"/>
        </w:rPr>
        <w:t xml:space="preserve"> охраняемой природной территории накладывает на его владельца ряд ограничений. Многие жители могут не догадываться, что в случае выявления нарушений при использовании земельного участка, правообладатели будут привлечены к административной ответственности.</w:t>
      </w:r>
    </w:p>
    <w:p w:rsidR="00AA256E" w:rsidRDefault="00AA256E" w:rsidP="00AA256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Узнать о том, попадает ли земельный участок в границу какой-либо зоны, </w:t>
      </w:r>
      <w:r>
        <w:rPr>
          <w:sz w:val="28"/>
          <w:szCs w:val="28"/>
        </w:rPr>
        <w:t xml:space="preserve">граждане могут из выписки об объекте недвижимости при условии наличия в реестре недвижимости сведений о границах интересующего земельного участка. </w:t>
      </w:r>
    </w:p>
    <w:p w:rsidR="00AA256E" w:rsidRDefault="00AA256E" w:rsidP="00AA256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Данную выписку, например, можно запросить через МФЦ при личном обращении или с помощью официальных сайтов </w:t>
      </w:r>
      <w:hyperlink r:id="rId10" w:history="1">
        <w:r>
          <w:rPr>
            <w:rStyle w:val="a3"/>
            <w:sz w:val="28"/>
            <w:szCs w:val="28"/>
          </w:rPr>
          <w:t>Росреестра</w:t>
        </w:r>
      </w:hyperlink>
      <w:r>
        <w:rPr>
          <w:sz w:val="28"/>
          <w:szCs w:val="28"/>
        </w:rPr>
        <w:t xml:space="preserve"> (rosreestr.ru), </w:t>
      </w:r>
      <w:hyperlink r:id="rId11" w:history="1">
        <w:r>
          <w:rPr>
            <w:rStyle w:val="a3"/>
            <w:sz w:val="28"/>
            <w:szCs w:val="28"/>
          </w:rPr>
          <w:t>Федеральной кадастровой палаты</w:t>
        </w:r>
      </w:hyperlink>
      <w:r>
        <w:rPr>
          <w:sz w:val="28"/>
          <w:szCs w:val="28"/>
        </w:rPr>
        <w:t xml:space="preserve"> (kadastr.ru), </w:t>
      </w:r>
      <w:hyperlink r:id="rId12" w:history="1">
        <w:r>
          <w:rPr>
            <w:rStyle w:val="a3"/>
            <w:sz w:val="28"/>
            <w:szCs w:val="28"/>
          </w:rPr>
          <w:t>Единого портала государственных и муниципальных услуг</w:t>
        </w:r>
      </w:hyperlink>
      <w:r>
        <w:rPr>
          <w:sz w:val="28"/>
          <w:szCs w:val="28"/>
        </w:rPr>
        <w:t xml:space="preserve"> (gosuslugi.ru) и </w:t>
      </w:r>
      <w:hyperlink r:id="rId13" w:history="1">
        <w:r>
          <w:rPr>
            <w:rStyle w:val="a3"/>
            <w:sz w:val="28"/>
            <w:szCs w:val="28"/>
          </w:rPr>
          <w:t>специального электронного сервиса</w:t>
        </w:r>
      </w:hyperlink>
      <w:r>
        <w:rPr>
          <w:sz w:val="28"/>
          <w:szCs w:val="28"/>
        </w:rPr>
        <w:t xml:space="preserve"> Федеральной кадастровой палаты (spv.kadastr.ru)</w:t>
      </w:r>
    </w:p>
    <w:p w:rsidR="00AA256E" w:rsidRDefault="00AA256E" w:rsidP="00AA256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можно воспользоваться сервисом </w:t>
      </w:r>
      <w:hyperlink r:id="rId14" w:history="1">
        <w:r>
          <w:rPr>
            <w:rStyle w:val="a3"/>
            <w:rFonts w:ascii="Times New Roman" w:hAnsi="Times New Roman"/>
            <w:sz w:val="28"/>
            <w:szCs w:val="28"/>
          </w:rPr>
          <w:t>«Публичная кадастровая карта»</w:t>
        </w:r>
      </w:hyperlink>
      <w:r>
        <w:rPr>
          <w:rFonts w:ascii="Times New Roman" w:hAnsi="Times New Roman"/>
          <w:sz w:val="28"/>
          <w:szCs w:val="28"/>
        </w:rPr>
        <w:t xml:space="preserve"> на </w:t>
      </w:r>
      <w:hyperlink r:id="rId15" w:history="1">
        <w:r>
          <w:rPr>
            <w:rStyle w:val="a3"/>
            <w:rFonts w:ascii="Times New Roman" w:hAnsi="Times New Roman"/>
            <w:sz w:val="28"/>
            <w:szCs w:val="28"/>
          </w:rPr>
          <w:t>официальном сайте Росреестра</w:t>
        </w:r>
      </w:hyperlink>
      <w:r>
        <w:rPr>
          <w:rFonts w:ascii="Times New Roman" w:hAnsi="Times New Roman"/>
          <w:sz w:val="28"/>
          <w:szCs w:val="28"/>
        </w:rPr>
        <w:t xml:space="preserve"> и информацией о земельных участках,</w:t>
      </w:r>
      <w:r>
        <w:rPr>
          <w:rFonts w:ascii="Times New Roman" w:hAnsi="Times New Roman"/>
          <w:color w:val="000000"/>
          <w:sz w:val="28"/>
          <w:szCs w:val="28"/>
        </w:rPr>
        <w:t xml:space="preserve"> которые расположены в зонах с особыми условиями использования территорий на официальной странице Управления Росреестра по Воронежской области в «ВКонтакте».</w:t>
      </w:r>
    </w:p>
    <w:p w:rsidR="00AA256E" w:rsidRDefault="00AA256E" w:rsidP="00AA256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A256E" w:rsidRDefault="00AA256E" w:rsidP="00AA256E">
      <w:pPr>
        <w:spacing w:before="100" w:beforeAutospacing="1" w:after="100" w:afterAutospacing="1" w:line="240" w:lineRule="atLeast"/>
        <w:jc w:val="both"/>
        <w:rPr>
          <w:rFonts w:eastAsiaTheme="minorEastAsia"/>
          <w:noProof/>
          <w:sz w:val="24"/>
          <w:szCs w:val="24"/>
          <w:lang w:eastAsia="ru-RU"/>
        </w:rPr>
      </w:pPr>
      <w:r>
        <w:rPr>
          <w:rFonts w:eastAsiaTheme="minorEastAsia"/>
          <w:noProof/>
          <w:sz w:val="24"/>
          <w:szCs w:val="24"/>
          <w:lang w:eastAsia="ru-RU"/>
        </w:rPr>
        <w:t xml:space="preserve">Контакты для СМИ </w:t>
      </w:r>
    </w:p>
    <w:p w:rsidR="00AA256E" w:rsidRDefault="00AA256E" w:rsidP="00AA256E">
      <w:pPr>
        <w:spacing w:before="100" w:beforeAutospacing="1" w:after="100" w:afterAutospacing="1" w:line="240" w:lineRule="atLeast"/>
        <w:jc w:val="both"/>
        <w:rPr>
          <w:rFonts w:eastAsiaTheme="minorEastAsia"/>
          <w:noProof/>
          <w:sz w:val="24"/>
          <w:szCs w:val="24"/>
          <w:lang w:eastAsia="ru-RU"/>
        </w:rPr>
      </w:pPr>
      <w:r>
        <w:rPr>
          <w:rFonts w:eastAsiaTheme="minorEastAsia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AA256E" w:rsidRDefault="00AA256E" w:rsidP="00AA256E">
      <w:pPr>
        <w:spacing w:before="100" w:beforeAutospacing="1" w:after="100" w:afterAutospacing="1" w:line="240" w:lineRule="atLeast"/>
        <w:jc w:val="both"/>
        <w:rPr>
          <w:rFonts w:eastAsiaTheme="minorEastAsia"/>
          <w:noProof/>
          <w:sz w:val="24"/>
          <w:szCs w:val="24"/>
          <w:lang w:eastAsia="ru-RU"/>
        </w:rPr>
      </w:pPr>
      <w:r>
        <w:rPr>
          <w:rFonts w:eastAsiaTheme="minorEastAsia"/>
          <w:noProof/>
          <w:sz w:val="24"/>
          <w:szCs w:val="24"/>
          <w:lang w:eastAsia="ru-RU"/>
        </w:rPr>
        <w:t>тел.: 8 (473) 327-18-92 (доб. 2429 или 2326)</w:t>
      </w:r>
    </w:p>
    <w:p w:rsidR="00AA256E" w:rsidRDefault="00AA256E" w:rsidP="00AA256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>
          <w:rPr>
            <w:rStyle w:val="a3"/>
            <w:sz w:val="24"/>
            <w:szCs w:val="24"/>
            <w:lang w:val="en-US"/>
          </w:rPr>
          <w:t>press</w:t>
        </w:r>
        <w:r>
          <w:rPr>
            <w:rStyle w:val="a3"/>
            <w:sz w:val="24"/>
            <w:szCs w:val="24"/>
          </w:rPr>
          <w:t>@36.</w:t>
        </w:r>
        <w:r>
          <w:rPr>
            <w:rStyle w:val="a3"/>
            <w:sz w:val="24"/>
            <w:szCs w:val="24"/>
            <w:lang w:val="en-US"/>
          </w:rPr>
          <w:t>kadastr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</w:p>
    <w:p w:rsidR="00AA256E" w:rsidRDefault="00AA256E" w:rsidP="004E0B31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A256E" w:rsidRDefault="00AA256E" w:rsidP="004E0B31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A256E" w:rsidRDefault="00AA256E" w:rsidP="004E0B31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A256E" w:rsidRDefault="00AA256E" w:rsidP="004E0B31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A256E" w:rsidRDefault="00AA256E" w:rsidP="004E0B31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A256E" w:rsidRPr="00AA256E" w:rsidRDefault="00AA256E" w:rsidP="00AA256E">
      <w:pPr>
        <w:suppressAutoHyphens/>
        <w:autoSpaceDE w:val="0"/>
        <w:autoSpaceDN w:val="0"/>
        <w:adjustRightInd w:val="0"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56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318A38A" wp14:editId="6346898C">
            <wp:extent cx="5381625" cy="1390650"/>
            <wp:effectExtent l="0" t="0" r="0" b="0"/>
            <wp:docPr id="4" name="Рисунок 4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56E" w:rsidRPr="00AA256E" w:rsidRDefault="00AA256E" w:rsidP="00AA256E">
      <w:pPr>
        <w:suppressAutoHyphens/>
        <w:autoSpaceDE w:val="0"/>
        <w:autoSpaceDN w:val="0"/>
        <w:adjustRightInd w:val="0"/>
        <w:spacing w:after="0" w:line="360" w:lineRule="auto"/>
        <w:ind w:left="-567" w:right="-14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Воронежцев ждет неделя бесплатных консультаций по вопросам сделок купли-продажи недвижимости</w:t>
      </w:r>
    </w:p>
    <w:p w:rsidR="00AA256E" w:rsidRPr="00AA256E" w:rsidRDefault="00AA256E" w:rsidP="00AA256E">
      <w:pPr>
        <w:suppressAutoHyphens/>
        <w:autoSpaceDE w:val="0"/>
        <w:autoSpaceDN w:val="0"/>
        <w:adjustRightInd w:val="0"/>
        <w:spacing w:after="0" w:line="36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56E" w:rsidRPr="00AA256E" w:rsidRDefault="00AA256E" w:rsidP="00AA256E">
      <w:pPr>
        <w:suppressAutoHyphens/>
        <w:spacing w:after="0" w:line="36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A256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Кадастровая палата Воронежской области проконсультирует жителей по вопросам сделок купли-продажи недвижимости в рамках всероссийской недели консультаций, организованной Федеральной кадастровой палатой. Марафон «горячих линий» начнется 23 ноября и продлится всю рабочую неделю до 27 числа. В течение двух часов, с 09:00 до 11:00, на вопросы граждан будут отвечать специалисты ведомства. Эксперты ответят на вопросы о проведении действий с недвижимостью, необходимых документах для регистрации жилья, а также способах проверить собственность перед покупкой.</w:t>
      </w:r>
    </w:p>
    <w:p w:rsidR="00AA256E" w:rsidRPr="00AA256E" w:rsidRDefault="00AA256E" w:rsidP="00AA256E">
      <w:pPr>
        <w:suppressAutoHyphens/>
        <w:spacing w:after="0" w:line="36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A256E" w:rsidRPr="00AA256E" w:rsidRDefault="00AA256E" w:rsidP="00AA256E">
      <w:pPr>
        <w:suppressAutoHyphens/>
        <w:spacing w:after="160" w:line="360" w:lineRule="auto"/>
        <w:ind w:left="-567"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256E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Специалисты Кадастровой палаты по Воронежской области помогут гражданам разобраться в нововведениях, касающихся недвижимости, способах обезопасить себя при проведении сделок, а также ответят на вопросы:</w:t>
      </w:r>
    </w:p>
    <w:p w:rsidR="00AA256E" w:rsidRPr="00AA256E" w:rsidRDefault="00AA256E" w:rsidP="00AA256E">
      <w:pPr>
        <w:numPr>
          <w:ilvl w:val="0"/>
          <w:numId w:val="2"/>
        </w:numPr>
        <w:suppressAutoHyphens/>
        <w:spacing w:after="16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56E">
        <w:rPr>
          <w:rFonts w:ascii="Times New Roman" w:hAnsi="Times New Roman" w:cs="Times New Roman"/>
          <w:bCs/>
          <w:sz w:val="28"/>
          <w:szCs w:val="28"/>
        </w:rPr>
        <w:t>Как определить собственника земельного участка</w:t>
      </w:r>
      <w:r w:rsidRPr="00AA256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A256E" w:rsidRPr="00AA256E" w:rsidRDefault="00AA256E" w:rsidP="00AA256E">
      <w:pPr>
        <w:numPr>
          <w:ilvl w:val="0"/>
          <w:numId w:val="2"/>
        </w:numPr>
        <w:suppressAutoHyphens/>
        <w:spacing w:after="16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56E">
        <w:rPr>
          <w:rFonts w:ascii="Times New Roman" w:hAnsi="Times New Roman" w:cs="Times New Roman"/>
          <w:bCs/>
          <w:sz w:val="28"/>
          <w:szCs w:val="28"/>
        </w:rPr>
        <w:t>Как узнать владельца объекта недвижимости по адресу</w:t>
      </w:r>
      <w:r w:rsidRPr="00AA256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A256E" w:rsidRPr="00AA256E" w:rsidRDefault="00AA256E" w:rsidP="00AA256E">
      <w:pPr>
        <w:numPr>
          <w:ilvl w:val="0"/>
          <w:numId w:val="2"/>
        </w:numPr>
        <w:suppressAutoHyphens/>
        <w:spacing w:after="160" w:line="360" w:lineRule="auto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56E">
        <w:rPr>
          <w:rFonts w:ascii="Times New Roman" w:hAnsi="Times New Roman" w:cs="Times New Roman"/>
          <w:sz w:val="28"/>
          <w:szCs w:val="28"/>
        </w:rPr>
        <w:t>Как избежать излишнего налогового бремени и не попасть под             штрафные санкции?</w:t>
      </w:r>
    </w:p>
    <w:p w:rsidR="00AA256E" w:rsidRPr="00AA256E" w:rsidRDefault="00AA256E" w:rsidP="00AA256E">
      <w:pPr>
        <w:numPr>
          <w:ilvl w:val="0"/>
          <w:numId w:val="2"/>
        </w:numPr>
        <w:suppressAutoHyphens/>
        <w:spacing w:after="16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56E">
        <w:rPr>
          <w:rFonts w:ascii="Times New Roman" w:hAnsi="Times New Roman" w:cs="Times New Roman"/>
          <w:sz w:val="28"/>
          <w:szCs w:val="28"/>
        </w:rPr>
        <w:t xml:space="preserve">Как использовать материнский капитал? </w:t>
      </w:r>
    </w:p>
    <w:p w:rsidR="00AA256E" w:rsidRPr="00AA256E" w:rsidRDefault="00AA256E" w:rsidP="00AA256E">
      <w:pPr>
        <w:numPr>
          <w:ilvl w:val="0"/>
          <w:numId w:val="2"/>
        </w:numPr>
        <w:suppressAutoHyphens/>
        <w:spacing w:after="160" w:line="360" w:lineRule="auto"/>
        <w:ind w:left="-567"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2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получить сведения об ограничениях на объект недвижимости?</w:t>
      </w:r>
    </w:p>
    <w:p w:rsidR="00AA256E" w:rsidRPr="00AA256E" w:rsidRDefault="00AA256E" w:rsidP="00AA256E">
      <w:pPr>
        <w:numPr>
          <w:ilvl w:val="0"/>
          <w:numId w:val="2"/>
        </w:numPr>
        <w:suppressAutoHyphens/>
        <w:spacing w:after="160" w:line="360" w:lineRule="auto"/>
        <w:ind w:left="-567" w:firstLine="709"/>
        <w:contextualSpacing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  <w:r w:rsidRPr="00AA2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узнать кадастровую стоимость объекта недвижимости?</w:t>
      </w:r>
    </w:p>
    <w:p w:rsidR="00AA256E" w:rsidRPr="00AA256E" w:rsidRDefault="00AA256E" w:rsidP="00AA256E">
      <w:pPr>
        <w:numPr>
          <w:ilvl w:val="0"/>
          <w:numId w:val="2"/>
        </w:numPr>
        <w:suppressAutoHyphens/>
        <w:spacing w:after="160" w:line="360" w:lineRule="auto"/>
        <w:ind w:left="0" w:firstLine="0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2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документы нужно подать собственнику недвижимости при смене </w:t>
      </w:r>
      <w:r w:rsidRPr="00AA256E">
        <w:rPr>
          <w:rFonts w:ascii="Times New Roman" w:hAnsi="Times New Roman" w:cs="Times New Roman"/>
          <w:sz w:val="28"/>
          <w:szCs w:val="28"/>
        </w:rPr>
        <w:t>фамилии?</w:t>
      </w:r>
    </w:p>
    <w:p w:rsidR="00AA256E" w:rsidRPr="00AA256E" w:rsidRDefault="00AA256E" w:rsidP="00AA256E">
      <w:pPr>
        <w:suppressAutoHyphens/>
        <w:spacing w:after="160" w:line="36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zh-CN"/>
        </w:rPr>
      </w:pPr>
      <w:r w:rsidRPr="00AA256E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zh-CN"/>
        </w:rPr>
        <w:t>И перечень вопросов не исчерпан.</w:t>
      </w:r>
    </w:p>
    <w:p w:rsidR="00AA256E" w:rsidRPr="00AA256E" w:rsidRDefault="00AA256E" w:rsidP="00AA256E">
      <w:pPr>
        <w:suppressAutoHyphens/>
        <w:spacing w:after="100" w:afterAutospacing="1" w:line="36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256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lastRenderedPageBreak/>
        <w:t xml:space="preserve">«Мы прекрасно понимаем, что очень часто гражданам не хватает экспертной консультации, рекомендации, помощи в решении того или иного вопроса. Поэтому открытый диалог с людьми – это один из главных ориентиров Федеральной кадастровой палаты. Мы общаемся с гражданами по телефону, в электронной почте, социальных сетях. Любой человек всегда может оставить нам личное сообщение в группе «ВКонтакте» или в директе </w:t>
      </w:r>
      <w:r w:rsidRPr="00AA256E">
        <w:rPr>
          <w:rFonts w:ascii="Times New Roman" w:eastAsia="Times New Roman" w:hAnsi="Times New Roman" w:cs="Times New Roman"/>
          <w:i/>
          <w:sz w:val="28"/>
          <w:szCs w:val="28"/>
          <w:lang w:val="en-US" w:eastAsia="zh-CN"/>
        </w:rPr>
        <w:t>Instagram</w:t>
      </w:r>
      <w:r w:rsidRPr="00AA256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, и мы постараемся оперативно помочь и максимально сократить сроки решения проблемы. Без внимания ваши сообщения не останутся никогда. Горячая линия – это еще один способ для граждан получить информацию по интересующим вопросам здесь и сейчас, в режиме онлайн»,</w:t>
      </w:r>
      <w:r w:rsidRPr="00AA25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A256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– </w:t>
      </w:r>
      <w:r w:rsidRPr="00AA25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говорит </w:t>
      </w:r>
      <w:r w:rsidRPr="00AA256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глава </w:t>
      </w:r>
      <w:r w:rsidRPr="00AA256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Федеральной кадастровой палаты Вячеслав Спиренков</w:t>
      </w:r>
      <w:r w:rsidRPr="00AA256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A256E" w:rsidRPr="00AA256E" w:rsidRDefault="00AA256E" w:rsidP="00AA256E">
      <w:pPr>
        <w:suppressAutoHyphens/>
        <w:spacing w:after="100" w:afterAutospacing="1" w:line="360" w:lineRule="auto"/>
        <w:ind w:left="-567" w:firstLine="709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AA256E">
        <w:rPr>
          <w:rFonts w:ascii="Times New Roman" w:eastAsia="Times New Roman" w:hAnsi="Times New Roman" w:cs="Times New Roman"/>
          <w:sz w:val="28"/>
          <w:szCs w:val="24"/>
          <w:lang w:eastAsia="zh-CN"/>
        </w:rPr>
        <w:t>Проведение тематических горячих линий Федеральной кадастровой палатой становится регулярным. С помощью такого способа граждане со всей страны могут получить разъяснения специалистов по наиболее актуальным вопросам.</w:t>
      </w:r>
    </w:p>
    <w:p w:rsidR="00AA256E" w:rsidRPr="00AA256E" w:rsidRDefault="00AA256E" w:rsidP="00AA256E">
      <w:pPr>
        <w:suppressAutoHyphens/>
        <w:spacing w:after="100" w:afterAutospacing="1" w:line="360" w:lineRule="auto"/>
        <w:ind w:left="-567" w:firstLine="709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AA256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«</w:t>
      </w:r>
      <w:r w:rsidRPr="00AA256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Так, например, в ходе последней горячей линии мы проинструктировали жительницу Тамбова, как снять обременение с квартиры, рассказали москвичке, как интерпретировать данные выписки из ЕГРН, помогли жителю Краснодара зарегистрировать собственность в Санкт-Петербурге. Это частные примеры, но каждое такое обращение и оказанная помощь очень важны для нас»</w:t>
      </w:r>
      <w:r w:rsidRPr="00AA256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– добавил </w:t>
      </w:r>
      <w:r w:rsidRPr="00AA256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Вячеслав Спиренков</w:t>
      </w:r>
      <w:r w:rsidRPr="00AA256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AA256E" w:rsidRPr="00AA256E" w:rsidRDefault="00AA256E" w:rsidP="00AA256E">
      <w:pPr>
        <w:suppressAutoHyphens/>
        <w:spacing w:after="0" w:line="36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256E">
        <w:rPr>
          <w:rFonts w:ascii="Times New Roman" w:eastAsia="Times New Roman" w:hAnsi="Times New Roman" w:cs="Times New Roman"/>
          <w:sz w:val="28"/>
          <w:szCs w:val="28"/>
          <w:lang w:eastAsia="zh-CN"/>
        </w:rPr>
        <w:t>Задать свои вопросы граждане смогут по телефону «горячей линии»:</w:t>
      </w:r>
    </w:p>
    <w:p w:rsidR="00AA256E" w:rsidRPr="00AA256E" w:rsidRDefault="00AA256E" w:rsidP="00AA256E">
      <w:pPr>
        <w:suppressAutoHyphens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256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 (473) 327-18-92</w:t>
      </w:r>
      <w:r w:rsidRPr="00AA25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AA256E" w:rsidRPr="00AA256E" w:rsidRDefault="00AA256E" w:rsidP="00AA256E">
      <w:pPr>
        <w:suppressAutoHyphens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A256E" w:rsidRPr="00AA256E" w:rsidRDefault="00AA256E" w:rsidP="00AA256E">
      <w:pPr>
        <w:suppressAutoHyphens/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AA256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AA256E" w:rsidRPr="00AA256E" w:rsidRDefault="00AA256E" w:rsidP="00AA256E">
      <w:pPr>
        <w:suppressAutoHyphens/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AA256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AA256E" w:rsidRPr="00AA256E" w:rsidRDefault="00AA256E" w:rsidP="00AA256E">
      <w:pPr>
        <w:suppressAutoHyphens/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AA256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тел.: 8 (473) 327-18-92 (доб. 2429 или 2326)</w:t>
      </w:r>
    </w:p>
    <w:p w:rsidR="00AA256E" w:rsidRPr="00AA256E" w:rsidRDefault="00AA256E" w:rsidP="00AA256E">
      <w:pPr>
        <w:suppressAutoHyphens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hyperlink r:id="rId17" w:history="1">
        <w:r w:rsidRPr="00AA256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press</w:t>
        </w:r>
        <w:r w:rsidRPr="00AA256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zh-CN"/>
          </w:rPr>
          <w:t>@36.</w:t>
        </w:r>
        <w:r w:rsidRPr="00AA256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kadastr</w:t>
        </w:r>
        <w:r w:rsidRPr="00AA256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zh-CN"/>
          </w:rPr>
          <w:t>.</w:t>
        </w:r>
        <w:r w:rsidRPr="00AA256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ru</w:t>
        </w:r>
      </w:hyperlink>
    </w:p>
    <w:p w:rsidR="00AA256E" w:rsidRDefault="00AA256E" w:rsidP="004E0B31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A256E" w:rsidRDefault="00AA256E" w:rsidP="004E0B31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A256E" w:rsidRPr="0080425C" w:rsidRDefault="00AA256E" w:rsidP="00AA256E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  <w:r w:rsidRPr="007F7A54">
        <w:rPr>
          <w:rFonts w:ascii="Segoe UI" w:hAnsi="Segoe UI" w:cs="Segoe UI"/>
          <w:b/>
          <w:noProof/>
          <w:color w:val="000000"/>
          <w:sz w:val="32"/>
          <w:szCs w:val="32"/>
          <w:shd w:val="clear" w:color="auto" w:fill="FFFFFF"/>
          <w:lang w:eastAsia="ru-RU"/>
        </w:rPr>
        <w:lastRenderedPageBreak/>
        <w:drawing>
          <wp:inline distT="0" distB="0" distL="0" distR="0" wp14:anchorId="292E62AB" wp14:editId="738BFDC7">
            <wp:extent cx="5381625" cy="1390650"/>
            <wp:effectExtent l="0" t="0" r="0" b="0"/>
            <wp:docPr id="5" name="Рисунок 5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56E" w:rsidRDefault="00AA256E" w:rsidP="00AA256E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AA256E" w:rsidRDefault="00AA256E" w:rsidP="00AA256E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Эксперты</w:t>
      </w:r>
      <w:r w:rsidRPr="004F16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Кадастровой палаты Воронежской области разберут подготовку </w:t>
      </w:r>
      <w:r w:rsidRPr="00790728">
        <w:rPr>
          <w:rFonts w:ascii="Times New Roman" w:hAnsi="Times New Roman" w:cs="Times New Roman"/>
          <w:b/>
          <w:sz w:val="28"/>
          <w:szCs w:val="28"/>
        </w:rPr>
        <w:t>техническ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90728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90728">
        <w:rPr>
          <w:rFonts w:ascii="Times New Roman" w:hAnsi="Times New Roman" w:cs="Times New Roman"/>
          <w:b/>
          <w:sz w:val="28"/>
          <w:szCs w:val="28"/>
        </w:rPr>
        <w:t xml:space="preserve"> объекта индивидуального жилищного строительства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A256E" w:rsidRPr="004F1650" w:rsidRDefault="00AA256E" w:rsidP="00AA256E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56E" w:rsidRPr="00F717A7" w:rsidRDefault="00AA256E" w:rsidP="00AA256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685A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>
        <w:rPr>
          <w:rFonts w:ascii="Times New Roman" w:hAnsi="Times New Roman" w:cs="Times New Roman"/>
          <w:b/>
          <w:sz w:val="28"/>
          <w:szCs w:val="28"/>
        </w:rPr>
        <w:t>Воронежской</w:t>
      </w:r>
      <w:r w:rsidRPr="00153FCA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7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</w:t>
      </w:r>
      <w:r w:rsidRPr="007907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ноября 2020 в 10:00</w:t>
      </w:r>
      <w:r w:rsidRPr="007907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проведет вебинар на тему: «Техплан индивидуального жилого дома».</w:t>
      </w:r>
      <w:r w:rsidRPr="00F717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A256E" w:rsidRDefault="00AA256E" w:rsidP="00AA256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вебинаре</w:t>
      </w:r>
      <w:r w:rsidRPr="000D6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эксперты региональной Кадастровой палаты пошагово разберут, в чем особенности подготовки технических планов</w:t>
      </w:r>
      <w:r w:rsidRPr="00790728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каким параметрам </w:t>
      </w:r>
      <w:r w:rsidRPr="008336FF">
        <w:rPr>
          <w:rFonts w:ascii="Times New Roman" w:hAnsi="Times New Roman" w:cs="Times New Roman"/>
          <w:sz w:val="28"/>
          <w:szCs w:val="28"/>
        </w:rPr>
        <w:t>должен отвечать индивидуальный жилой дом</w:t>
      </w:r>
      <w:r>
        <w:rPr>
          <w:rFonts w:ascii="Times New Roman" w:hAnsi="Times New Roman" w:cs="Times New Roman"/>
          <w:sz w:val="28"/>
          <w:szCs w:val="28"/>
        </w:rPr>
        <w:t xml:space="preserve">, чем садовый дом отличается от жилого, какие требования предъявляются к уведомлениям, что делать, если орган местного самоуправления выдал </w:t>
      </w:r>
      <w:r w:rsidRPr="008246CA">
        <w:rPr>
          <w:rFonts w:ascii="Times New Roman" w:hAnsi="Times New Roman" w:cs="Times New Roman"/>
          <w:sz w:val="28"/>
          <w:szCs w:val="28"/>
        </w:rPr>
        <w:t>уведомление о несоответствии построенног</w:t>
      </w:r>
      <w:r>
        <w:rPr>
          <w:rFonts w:ascii="Times New Roman" w:hAnsi="Times New Roman" w:cs="Times New Roman"/>
          <w:sz w:val="28"/>
          <w:szCs w:val="28"/>
        </w:rPr>
        <w:t>о жилья нормам, а также основные причины приостановления кадастрового учета и регистрации прав.</w:t>
      </w:r>
    </w:p>
    <w:p w:rsidR="00AA256E" w:rsidRPr="0013229A" w:rsidRDefault="00AA256E" w:rsidP="00AA256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84">
        <w:rPr>
          <w:rFonts w:ascii="Times New Roman" w:hAnsi="Times New Roman" w:cs="Times New Roman"/>
          <w:sz w:val="28"/>
          <w:szCs w:val="28"/>
        </w:rPr>
        <w:t xml:space="preserve">Вебинар поможет кадастровым инженерам избежать большого количества ошибок при работе с документами, ведь эксперты Кадастровой палаты поделятся накопленным опытом, а также ответят на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896484">
        <w:rPr>
          <w:rFonts w:ascii="Times New Roman" w:hAnsi="Times New Roman" w:cs="Times New Roman"/>
          <w:sz w:val="28"/>
          <w:szCs w:val="28"/>
        </w:rPr>
        <w:t xml:space="preserve"> вопросы по данной теме.</w:t>
      </w:r>
    </w:p>
    <w:p w:rsidR="00AA256E" w:rsidRDefault="00AA256E" w:rsidP="00AA256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685A">
        <w:rPr>
          <w:rFonts w:ascii="Times New Roman" w:hAnsi="Times New Roman" w:cs="Times New Roman"/>
          <w:sz w:val="28"/>
          <w:szCs w:val="28"/>
        </w:rPr>
        <w:t>Более подробную и</w:t>
      </w:r>
      <w:r>
        <w:rPr>
          <w:rFonts w:ascii="Times New Roman" w:hAnsi="Times New Roman" w:cs="Times New Roman"/>
          <w:sz w:val="28"/>
          <w:szCs w:val="28"/>
        </w:rPr>
        <w:t xml:space="preserve">нформацию можно узнать на сайте </w:t>
      </w:r>
      <w:r w:rsidRPr="000B685A">
        <w:rPr>
          <w:rFonts w:ascii="Times New Roman" w:hAnsi="Times New Roman" w:cs="Times New Roman"/>
          <w:sz w:val="28"/>
          <w:szCs w:val="28"/>
        </w:rPr>
        <w:t xml:space="preserve">Федеральной кадастровой палаты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4E0B31">
        <w:rPr>
          <w:rFonts w:ascii="Times New Roman" w:hAnsi="Times New Roman" w:cs="Times New Roman"/>
          <w:sz w:val="28"/>
          <w:szCs w:val="28"/>
        </w:rPr>
        <w:t>https://webinar.kadastr.ru/webinars/ready/detail/88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A256E" w:rsidRDefault="00AA256E" w:rsidP="00AA256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>По всем вопросам об организации мероприятия можно обратить</w:t>
      </w:r>
      <w:bookmarkStart w:id="0" w:name="_GoBack"/>
      <w:bookmarkEnd w:id="0"/>
      <w:r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по телефону: </w:t>
      </w:r>
      <w:r w:rsidRPr="004E0B31">
        <w:rPr>
          <w:rFonts w:ascii="Times New Roman" w:hAnsi="Times New Roman" w:cs="Times New Roman"/>
          <w:color w:val="000000" w:themeColor="text1"/>
          <w:sz w:val="28"/>
          <w:szCs w:val="28"/>
        </w:rPr>
        <w:t>8 (473) 327-18-92 (добавочный 2481).</w:t>
      </w:r>
    </w:p>
    <w:p w:rsidR="00AA256E" w:rsidRDefault="00AA256E" w:rsidP="00AA256E">
      <w:pPr>
        <w:spacing w:before="100" w:beforeAutospacing="1" w:after="100" w:afterAutospacing="1" w:line="240" w:lineRule="atLeast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AA256E" w:rsidRDefault="00AA256E" w:rsidP="00AA256E">
      <w:pPr>
        <w:spacing w:before="100" w:beforeAutospacing="1" w:after="100" w:afterAutospacing="1" w:line="240" w:lineRule="atLeast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AA256E" w:rsidRPr="0014706C" w:rsidRDefault="00AA256E" w:rsidP="00AA256E">
      <w:pPr>
        <w:spacing w:before="100" w:beforeAutospacing="1" w:after="100" w:afterAutospacing="1" w:line="240" w:lineRule="atLeast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AA256E" w:rsidRPr="008246CA" w:rsidRDefault="00AA256E" w:rsidP="00AA256E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08523A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r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Pr="000852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A256E" w:rsidRPr="008246CA" w:rsidRDefault="00AA256E" w:rsidP="004E0B31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AA256E" w:rsidRPr="008246CA" w:rsidSect="003B060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0F72"/>
    <w:multiLevelType w:val="hybridMultilevel"/>
    <w:tmpl w:val="726E64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71B43FF"/>
    <w:multiLevelType w:val="hybridMultilevel"/>
    <w:tmpl w:val="D3BA3BF4"/>
    <w:lvl w:ilvl="0" w:tplc="931CFD0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84"/>
    <w:rsid w:val="00033CD2"/>
    <w:rsid w:val="00096E5F"/>
    <w:rsid w:val="000C0E0C"/>
    <w:rsid w:val="0030420C"/>
    <w:rsid w:val="003B0603"/>
    <w:rsid w:val="004B44A4"/>
    <w:rsid w:val="004E0B31"/>
    <w:rsid w:val="00591D75"/>
    <w:rsid w:val="005D64EC"/>
    <w:rsid w:val="00614544"/>
    <w:rsid w:val="00677675"/>
    <w:rsid w:val="006B6737"/>
    <w:rsid w:val="00730412"/>
    <w:rsid w:val="00790728"/>
    <w:rsid w:val="008039C9"/>
    <w:rsid w:val="008246CA"/>
    <w:rsid w:val="008336FF"/>
    <w:rsid w:val="0088379F"/>
    <w:rsid w:val="00896484"/>
    <w:rsid w:val="008A4B0D"/>
    <w:rsid w:val="00A005A4"/>
    <w:rsid w:val="00AA256E"/>
    <w:rsid w:val="00C15D1C"/>
    <w:rsid w:val="00CD4D4D"/>
    <w:rsid w:val="00DC0A59"/>
    <w:rsid w:val="00F57AD7"/>
    <w:rsid w:val="00FA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B8BC"/>
  <w15:docId w15:val="{9E577AA8-97A1-4135-A8DC-72C4E3CC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4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48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9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0505"/>
    <w:pPr>
      <w:ind w:left="720"/>
      <w:contextualSpacing/>
    </w:pPr>
  </w:style>
  <w:style w:type="paragraph" w:customStyle="1" w:styleId="ConsPlusNormal">
    <w:name w:val="ConsPlusNormal"/>
    <w:rsid w:val="00AA2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36.kadastr.ru" TargetMode="External"/><Relationship Id="rId13" Type="http://schemas.openxmlformats.org/officeDocument/2006/relationships/hyperlink" Target="https://spv.kadastr.ru/" TargetMode="External"/><Relationship Id="rId18" Type="http://schemas.openxmlformats.org/officeDocument/2006/relationships/hyperlink" Target="mailto:press@36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inar.kadastr.ru/" TargetMode="Externa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mailto:press@36.kadast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ress@36.kadastr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Temp\Rar$DIa0.758\www.kadastr.ru" TargetMode="External"/><Relationship Id="rId11" Type="http://schemas.openxmlformats.org/officeDocument/2006/relationships/hyperlink" Target="http://kadastr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osreestr.ru/site/" TargetMode="External"/><Relationship Id="rId10" Type="http://schemas.openxmlformats.org/officeDocument/2006/relationships/hyperlink" Target="https://rosreestr.ru/sit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@36.kadastr.ru" TargetMode="External"/><Relationship Id="rId14" Type="http://schemas.openxmlformats.org/officeDocument/2006/relationships/hyperlink" Target="https://pkk5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user</cp:lastModifiedBy>
  <cp:revision>2</cp:revision>
  <cp:lastPrinted>2020-11-19T07:49:00Z</cp:lastPrinted>
  <dcterms:created xsi:type="dcterms:W3CDTF">2020-11-19T13:36:00Z</dcterms:created>
  <dcterms:modified xsi:type="dcterms:W3CDTF">2020-11-19T13:36:00Z</dcterms:modified>
</cp:coreProperties>
</file>